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37" w:rsidRPr="001E10A8" w:rsidRDefault="00CB3E37" w:rsidP="00CB3E37">
      <w:pPr>
        <w:spacing w:before="60"/>
        <w:jc w:val="center"/>
        <w:rPr>
          <w:b/>
          <w:szCs w:val="20"/>
        </w:rPr>
      </w:pPr>
      <w:bookmarkStart w:id="0" w:name="_GoBack"/>
      <w:bookmarkEnd w:id="0"/>
      <w:r w:rsidRPr="001E10A8">
        <w:rPr>
          <w:b/>
          <w:szCs w:val="20"/>
        </w:rPr>
        <w:t>LEAVE NO TRACE</w:t>
      </w:r>
    </w:p>
    <w:p w:rsidR="00CB3E37" w:rsidRDefault="00CB3E37" w:rsidP="00CB3E37">
      <w:pPr>
        <w:jc w:val="center"/>
        <w:rPr>
          <w:i/>
          <w:szCs w:val="20"/>
        </w:rPr>
      </w:pPr>
      <w:r>
        <w:rPr>
          <w:i/>
          <w:szCs w:val="20"/>
        </w:rPr>
        <w:t>Catalina Council</w:t>
      </w:r>
    </w:p>
    <w:p w:rsidR="00CB3E37" w:rsidRDefault="00CB3E37" w:rsidP="00CB3E37">
      <w:pPr>
        <w:jc w:val="center"/>
      </w:pPr>
      <w:r>
        <w:rPr>
          <w:noProof/>
        </w:rPr>
        <w:drawing>
          <wp:inline distT="0" distB="0" distL="0" distR="0">
            <wp:extent cx="1140460" cy="1149985"/>
            <wp:effectExtent l="0" t="0" r="2540" b="0"/>
            <wp:docPr id="8" name="Picture 8" descr="Cub Scout Leave No Trac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b Scout Leave No Trace pat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460" cy="1149985"/>
                    </a:xfrm>
                    <a:prstGeom prst="rect">
                      <a:avLst/>
                    </a:prstGeom>
                    <a:noFill/>
                    <a:ln>
                      <a:noFill/>
                    </a:ln>
                  </pic:spPr>
                </pic:pic>
              </a:graphicData>
            </a:graphic>
          </wp:inline>
        </w:drawing>
      </w:r>
    </w:p>
    <w:p w:rsidR="00CB3E37" w:rsidRDefault="00CB3E37" w:rsidP="00CB3E37">
      <w:pPr>
        <w:rPr>
          <w:szCs w:val="20"/>
        </w:rPr>
      </w:pPr>
      <w:r w:rsidRPr="004F77DD">
        <w:rPr>
          <w:szCs w:val="20"/>
        </w:rPr>
        <w:t>Leave No Trace is a plan that helps people to be more concerned about their environment and to help them protect it for future generations. Leave No Trace applies in a backyard or local park (</w:t>
      </w:r>
      <w:proofErr w:type="spellStart"/>
      <w:r w:rsidRPr="004F77DD">
        <w:rPr>
          <w:szCs w:val="20"/>
        </w:rPr>
        <w:t>frontcountry</w:t>
      </w:r>
      <w:proofErr w:type="spellEnd"/>
      <w:r w:rsidRPr="004F77DD">
        <w:rPr>
          <w:szCs w:val="20"/>
        </w:rPr>
        <w:t xml:space="preserve">) as much as it does in the wilderness (backcountry). We should practice Leave No Trace in our attitude and actions--wherever we go. Understanding nature strengthens our respect toward the environment. One person with thoughtless behavior or one shortcut on a trail can spoil the outdoor experience for others. Help protect the environment by remembering that while you are there, you are a visitor. When you visit the outdoors, take special care of the area. Leave everything just as you find it. Hiking and camping without a trace are signs of a considerate outdoorsman who cares for the environment. Travel lightly on the land. </w:t>
      </w:r>
    </w:p>
    <w:p w:rsidR="00CB3E37" w:rsidRPr="005A24B8" w:rsidRDefault="00CB3E37" w:rsidP="00CB3E37">
      <w:pPr>
        <w:spacing w:before="120"/>
        <w:jc w:val="center"/>
        <w:rPr>
          <w:b/>
          <w:szCs w:val="20"/>
        </w:rPr>
      </w:pPr>
      <w:r w:rsidRPr="005A24B8">
        <w:rPr>
          <w:b/>
          <w:szCs w:val="20"/>
        </w:rPr>
        <w:t xml:space="preserve">Cub </w:t>
      </w:r>
      <w:proofErr w:type="gramStart"/>
      <w:r w:rsidRPr="005A24B8">
        <w:rPr>
          <w:b/>
          <w:szCs w:val="20"/>
        </w:rPr>
        <w:t>Scouting’s</w:t>
      </w:r>
      <w:proofErr w:type="gramEnd"/>
      <w:r w:rsidRPr="005A24B8">
        <w:rPr>
          <w:b/>
          <w:szCs w:val="20"/>
        </w:rPr>
        <w:t xml:space="preserve"> Leave No Trace Awareness Award</w:t>
      </w:r>
    </w:p>
    <w:tbl>
      <w:tblPr>
        <w:tblW w:w="4896" w:type="dxa"/>
        <w:jc w:val="center"/>
        <w:tblLook w:val="01E0" w:firstRow="1" w:lastRow="1" w:firstColumn="1" w:lastColumn="1" w:noHBand="0" w:noVBand="0"/>
      </w:tblPr>
      <w:tblGrid>
        <w:gridCol w:w="398"/>
        <w:gridCol w:w="2118"/>
        <w:gridCol w:w="397"/>
        <w:gridCol w:w="1983"/>
      </w:tblGrid>
      <w:tr w:rsidR="00CB3E37" w:rsidTr="009D4168">
        <w:trPr>
          <w:jc w:val="center"/>
        </w:trPr>
        <w:tc>
          <w:tcPr>
            <w:tcW w:w="432" w:type="dxa"/>
          </w:tcPr>
          <w:p w:rsidR="00CB3E37" w:rsidRPr="004F77DD" w:rsidRDefault="00CB3E37" w:rsidP="009D4168">
            <w:pPr>
              <w:rPr>
                <w:b/>
                <w:szCs w:val="20"/>
              </w:rPr>
            </w:pPr>
          </w:p>
        </w:tc>
        <w:tc>
          <w:tcPr>
            <w:tcW w:w="2395" w:type="dxa"/>
          </w:tcPr>
          <w:p w:rsidR="00CB3E37" w:rsidRPr="00AA707A" w:rsidRDefault="00CB3E37" w:rsidP="009D4168">
            <w:pPr>
              <w:rPr>
                <w:b/>
                <w:szCs w:val="20"/>
              </w:rPr>
            </w:pPr>
            <w:r w:rsidRPr="00AA707A">
              <w:rPr>
                <w:b/>
                <w:szCs w:val="20"/>
              </w:rPr>
              <w:t>Tiger Cub, Cub Scout, Webelos Scout</w:t>
            </w:r>
          </w:p>
        </w:tc>
        <w:tc>
          <w:tcPr>
            <w:tcW w:w="432" w:type="dxa"/>
          </w:tcPr>
          <w:p w:rsidR="00CB3E37" w:rsidRPr="004F77DD" w:rsidRDefault="00CB3E37" w:rsidP="009D4168">
            <w:pPr>
              <w:rPr>
                <w:b/>
                <w:szCs w:val="20"/>
              </w:rPr>
            </w:pPr>
          </w:p>
        </w:tc>
        <w:tc>
          <w:tcPr>
            <w:tcW w:w="2312" w:type="dxa"/>
          </w:tcPr>
          <w:p w:rsidR="00CB3E37" w:rsidRPr="00AA707A" w:rsidRDefault="00CB3E37" w:rsidP="009D4168">
            <w:pPr>
              <w:rPr>
                <w:b/>
                <w:szCs w:val="20"/>
              </w:rPr>
            </w:pPr>
            <w:r w:rsidRPr="00AA707A">
              <w:rPr>
                <w:b/>
                <w:szCs w:val="20"/>
              </w:rPr>
              <w:t>Cub Scout Leader</w:t>
            </w:r>
          </w:p>
        </w:tc>
      </w:tr>
      <w:tr w:rsidR="00CB3E37" w:rsidTr="009D4168">
        <w:trPr>
          <w:jc w:val="center"/>
        </w:trPr>
        <w:tc>
          <w:tcPr>
            <w:tcW w:w="432" w:type="dxa"/>
          </w:tcPr>
          <w:p w:rsidR="00CB3E37" w:rsidRPr="004F77DD" w:rsidRDefault="00CB3E37" w:rsidP="009D4168">
            <w:pPr>
              <w:rPr>
                <w:b/>
                <w:szCs w:val="20"/>
              </w:rPr>
            </w:pPr>
            <w:r w:rsidRPr="004F77DD">
              <w:rPr>
                <w:b/>
                <w:szCs w:val="20"/>
              </w:rPr>
              <w:t>1</w:t>
            </w:r>
          </w:p>
        </w:tc>
        <w:tc>
          <w:tcPr>
            <w:tcW w:w="2395" w:type="dxa"/>
          </w:tcPr>
          <w:p w:rsidR="00CB3E37" w:rsidRDefault="00CB3E37" w:rsidP="009D4168">
            <w:pPr>
              <w:rPr>
                <w:szCs w:val="20"/>
              </w:rPr>
            </w:pPr>
            <w:r w:rsidRPr="004F77DD">
              <w:rPr>
                <w:szCs w:val="20"/>
              </w:rPr>
              <w:t xml:space="preserve">. Discuss with your leader or parent/guardian the importance of the Leave No Trace </w:t>
            </w:r>
            <w:proofErr w:type="spellStart"/>
            <w:r w:rsidRPr="004F77DD">
              <w:rPr>
                <w:szCs w:val="20"/>
              </w:rPr>
              <w:t>frontcountry</w:t>
            </w:r>
            <w:proofErr w:type="spellEnd"/>
            <w:r w:rsidRPr="004F77DD">
              <w:rPr>
                <w:szCs w:val="20"/>
              </w:rPr>
              <w:t xml:space="preserve"> guidelines</w:t>
            </w:r>
          </w:p>
        </w:tc>
        <w:tc>
          <w:tcPr>
            <w:tcW w:w="432" w:type="dxa"/>
          </w:tcPr>
          <w:p w:rsidR="00CB3E37" w:rsidRPr="004F77DD" w:rsidRDefault="00CB3E37" w:rsidP="009D4168">
            <w:pPr>
              <w:rPr>
                <w:b/>
                <w:szCs w:val="20"/>
              </w:rPr>
            </w:pPr>
            <w:r w:rsidRPr="004F77DD">
              <w:rPr>
                <w:b/>
                <w:szCs w:val="20"/>
              </w:rPr>
              <w:t>1</w:t>
            </w:r>
          </w:p>
        </w:tc>
        <w:tc>
          <w:tcPr>
            <w:tcW w:w="2312" w:type="dxa"/>
          </w:tcPr>
          <w:p w:rsidR="00CB3E37" w:rsidRDefault="00CB3E37" w:rsidP="009D4168">
            <w:pPr>
              <w:rPr>
                <w:szCs w:val="20"/>
              </w:rPr>
            </w:pPr>
            <w:r w:rsidRPr="004F77DD">
              <w:rPr>
                <w:szCs w:val="20"/>
              </w:rPr>
              <w:t xml:space="preserve">Discuss with your den's Cub Scouts or your pack's leaders the importance of the Leave No Trace </w:t>
            </w:r>
            <w:proofErr w:type="spellStart"/>
            <w:r w:rsidRPr="004F77DD">
              <w:rPr>
                <w:szCs w:val="20"/>
              </w:rPr>
              <w:t>frontcountry</w:t>
            </w:r>
            <w:proofErr w:type="spellEnd"/>
            <w:r w:rsidRPr="004F77DD">
              <w:rPr>
                <w:szCs w:val="20"/>
              </w:rPr>
              <w:t xml:space="preserve"> guidelines</w:t>
            </w:r>
          </w:p>
        </w:tc>
      </w:tr>
      <w:tr w:rsidR="00CB3E37" w:rsidTr="009D4168">
        <w:trPr>
          <w:jc w:val="center"/>
        </w:trPr>
        <w:tc>
          <w:tcPr>
            <w:tcW w:w="432" w:type="dxa"/>
          </w:tcPr>
          <w:p w:rsidR="00CB3E37" w:rsidRPr="004F77DD" w:rsidRDefault="00CB3E37" w:rsidP="009D4168">
            <w:pPr>
              <w:rPr>
                <w:b/>
                <w:szCs w:val="20"/>
              </w:rPr>
            </w:pPr>
            <w:r w:rsidRPr="004F77DD">
              <w:rPr>
                <w:b/>
                <w:szCs w:val="20"/>
              </w:rPr>
              <w:t>2</w:t>
            </w:r>
          </w:p>
        </w:tc>
        <w:tc>
          <w:tcPr>
            <w:tcW w:w="2395" w:type="dxa"/>
          </w:tcPr>
          <w:p w:rsidR="00CB3E37" w:rsidRDefault="00CB3E37" w:rsidP="009D4168">
            <w:pPr>
              <w:rPr>
                <w:szCs w:val="20"/>
              </w:rPr>
            </w:pPr>
            <w:r w:rsidRPr="004F77DD">
              <w:rPr>
                <w:szCs w:val="20"/>
              </w:rPr>
              <w:t xml:space="preserve">three separate outings, practice the </w:t>
            </w:r>
            <w:proofErr w:type="spellStart"/>
            <w:r w:rsidRPr="004F77DD">
              <w:rPr>
                <w:szCs w:val="20"/>
              </w:rPr>
              <w:t>frontcountry</w:t>
            </w:r>
            <w:proofErr w:type="spellEnd"/>
            <w:r w:rsidRPr="004F77DD">
              <w:rPr>
                <w:szCs w:val="20"/>
              </w:rPr>
              <w:t xml:space="preserve"> guidelines of Leave No Trace</w:t>
            </w:r>
          </w:p>
        </w:tc>
        <w:tc>
          <w:tcPr>
            <w:tcW w:w="432" w:type="dxa"/>
          </w:tcPr>
          <w:p w:rsidR="00CB3E37" w:rsidRPr="004F77DD" w:rsidRDefault="00CB3E37" w:rsidP="009D4168">
            <w:pPr>
              <w:rPr>
                <w:b/>
                <w:szCs w:val="20"/>
              </w:rPr>
            </w:pPr>
            <w:r w:rsidRPr="004F77DD">
              <w:rPr>
                <w:b/>
                <w:szCs w:val="20"/>
              </w:rPr>
              <w:t>2</w:t>
            </w:r>
          </w:p>
        </w:tc>
        <w:tc>
          <w:tcPr>
            <w:tcW w:w="2312" w:type="dxa"/>
          </w:tcPr>
          <w:p w:rsidR="00CB3E37" w:rsidRDefault="00CB3E37" w:rsidP="009D4168">
            <w:pPr>
              <w:rPr>
                <w:szCs w:val="20"/>
              </w:rPr>
            </w:pPr>
            <w:r w:rsidRPr="004F77DD">
              <w:rPr>
                <w:szCs w:val="20"/>
              </w:rPr>
              <w:t xml:space="preserve">On three separate outings demonstrate and practice the </w:t>
            </w:r>
            <w:proofErr w:type="spellStart"/>
            <w:r w:rsidRPr="004F77DD">
              <w:rPr>
                <w:szCs w:val="20"/>
              </w:rPr>
              <w:t>frontcountry</w:t>
            </w:r>
            <w:proofErr w:type="spellEnd"/>
            <w:r w:rsidRPr="004F77DD">
              <w:rPr>
                <w:szCs w:val="20"/>
              </w:rPr>
              <w:t xml:space="preserve"> guidelines of Leave No Trace</w:t>
            </w:r>
          </w:p>
        </w:tc>
      </w:tr>
      <w:tr w:rsidR="00CB3E37" w:rsidTr="009D4168">
        <w:trPr>
          <w:jc w:val="center"/>
        </w:trPr>
        <w:tc>
          <w:tcPr>
            <w:tcW w:w="432" w:type="dxa"/>
          </w:tcPr>
          <w:p w:rsidR="00CB3E37" w:rsidRPr="004F77DD" w:rsidRDefault="00CB3E37" w:rsidP="009D4168">
            <w:pPr>
              <w:rPr>
                <w:b/>
                <w:szCs w:val="20"/>
              </w:rPr>
            </w:pPr>
            <w:r w:rsidRPr="004F77DD">
              <w:rPr>
                <w:b/>
                <w:szCs w:val="20"/>
              </w:rPr>
              <w:t>3</w:t>
            </w:r>
          </w:p>
        </w:tc>
        <w:tc>
          <w:tcPr>
            <w:tcW w:w="2395" w:type="dxa"/>
          </w:tcPr>
          <w:p w:rsidR="00CB3E37" w:rsidRPr="00C24861" w:rsidRDefault="00CB3E37" w:rsidP="00CB3E37">
            <w:pPr>
              <w:numPr>
                <w:ilvl w:val="0"/>
                <w:numId w:val="20"/>
              </w:numPr>
              <w:spacing w:after="40"/>
              <w:rPr>
                <w:sz w:val="18"/>
                <w:szCs w:val="18"/>
              </w:rPr>
            </w:pPr>
            <w:r w:rsidRPr="00C24861">
              <w:rPr>
                <w:sz w:val="18"/>
                <w:szCs w:val="18"/>
              </w:rPr>
              <w:t xml:space="preserve">Tiger Cubs complete the activities for Achievement 5, Let's Go Outdoors; </w:t>
            </w:r>
          </w:p>
          <w:p w:rsidR="00CB3E37" w:rsidRPr="00C24861" w:rsidRDefault="00CB3E37" w:rsidP="00CB3E37">
            <w:pPr>
              <w:numPr>
                <w:ilvl w:val="0"/>
                <w:numId w:val="20"/>
              </w:numPr>
              <w:spacing w:after="40"/>
              <w:rPr>
                <w:sz w:val="18"/>
                <w:szCs w:val="18"/>
              </w:rPr>
            </w:pPr>
            <w:r w:rsidRPr="00C24861">
              <w:rPr>
                <w:sz w:val="18"/>
                <w:szCs w:val="18"/>
              </w:rPr>
              <w:t xml:space="preserve">Wolf Cub Scouts complete Requirement 7, Your Living World; </w:t>
            </w:r>
          </w:p>
          <w:p w:rsidR="00CB3E37" w:rsidRPr="00C24861" w:rsidRDefault="00CB3E37" w:rsidP="00CB3E37">
            <w:pPr>
              <w:numPr>
                <w:ilvl w:val="0"/>
                <w:numId w:val="20"/>
              </w:numPr>
              <w:spacing w:after="40"/>
              <w:rPr>
                <w:sz w:val="18"/>
                <w:szCs w:val="18"/>
              </w:rPr>
            </w:pPr>
            <w:r w:rsidRPr="00C24861">
              <w:rPr>
                <w:sz w:val="18"/>
                <w:szCs w:val="18"/>
              </w:rPr>
              <w:t xml:space="preserve">Bear Cub Scouts complete Requirement 12, Family Outdoor Adventures; </w:t>
            </w:r>
          </w:p>
          <w:p w:rsidR="00CB3E37" w:rsidRDefault="00CB3E37" w:rsidP="00CB3E37">
            <w:pPr>
              <w:numPr>
                <w:ilvl w:val="0"/>
                <w:numId w:val="20"/>
              </w:numPr>
              <w:rPr>
                <w:szCs w:val="20"/>
              </w:rPr>
            </w:pPr>
            <w:r w:rsidRPr="00C24861">
              <w:rPr>
                <w:sz w:val="18"/>
                <w:szCs w:val="18"/>
              </w:rPr>
              <w:t>Webelos Scouts earn the Outdoorsman activity badge</w:t>
            </w:r>
          </w:p>
        </w:tc>
        <w:tc>
          <w:tcPr>
            <w:tcW w:w="432" w:type="dxa"/>
          </w:tcPr>
          <w:p w:rsidR="00CB3E37" w:rsidRPr="004F77DD" w:rsidRDefault="00CB3E37" w:rsidP="009D4168">
            <w:pPr>
              <w:rPr>
                <w:b/>
                <w:szCs w:val="20"/>
              </w:rPr>
            </w:pPr>
            <w:r w:rsidRPr="004F77DD">
              <w:rPr>
                <w:b/>
                <w:szCs w:val="20"/>
              </w:rPr>
              <w:t>3</w:t>
            </w:r>
          </w:p>
        </w:tc>
        <w:tc>
          <w:tcPr>
            <w:tcW w:w="2312" w:type="dxa"/>
          </w:tcPr>
          <w:p w:rsidR="00CB3E37" w:rsidRDefault="00CB3E37" w:rsidP="009D4168">
            <w:pPr>
              <w:rPr>
                <w:szCs w:val="20"/>
              </w:rPr>
            </w:pPr>
            <w:r w:rsidRPr="004F77DD">
              <w:rPr>
                <w:szCs w:val="20"/>
              </w:rPr>
              <w:t xml:space="preserve">Participate in presenting a den, pack, district, or council awareness session on Leave No Trace </w:t>
            </w:r>
            <w:proofErr w:type="spellStart"/>
            <w:r w:rsidRPr="004F77DD">
              <w:rPr>
                <w:szCs w:val="20"/>
              </w:rPr>
              <w:t>frontcountry</w:t>
            </w:r>
            <w:proofErr w:type="spellEnd"/>
            <w:r w:rsidRPr="004F77DD">
              <w:rPr>
                <w:szCs w:val="20"/>
              </w:rPr>
              <w:t xml:space="preserve"> guidelines</w:t>
            </w:r>
          </w:p>
        </w:tc>
      </w:tr>
      <w:tr w:rsidR="00CB3E37" w:rsidTr="009D4168">
        <w:trPr>
          <w:jc w:val="center"/>
        </w:trPr>
        <w:tc>
          <w:tcPr>
            <w:tcW w:w="432" w:type="dxa"/>
          </w:tcPr>
          <w:p w:rsidR="00CB3E37" w:rsidRPr="004F77DD" w:rsidRDefault="00CB3E37" w:rsidP="009D4168">
            <w:pPr>
              <w:rPr>
                <w:b/>
                <w:szCs w:val="20"/>
              </w:rPr>
            </w:pPr>
            <w:r w:rsidRPr="004F77DD">
              <w:rPr>
                <w:b/>
                <w:szCs w:val="20"/>
              </w:rPr>
              <w:t>4</w:t>
            </w:r>
          </w:p>
        </w:tc>
        <w:tc>
          <w:tcPr>
            <w:tcW w:w="2395" w:type="dxa"/>
          </w:tcPr>
          <w:p w:rsidR="00CB3E37" w:rsidRDefault="00CB3E37" w:rsidP="009D4168">
            <w:pPr>
              <w:rPr>
                <w:szCs w:val="20"/>
              </w:rPr>
            </w:pPr>
            <w:r w:rsidRPr="004F77DD">
              <w:rPr>
                <w:szCs w:val="20"/>
              </w:rPr>
              <w:t>Participate in a Leave No Trace-related service project</w:t>
            </w:r>
          </w:p>
        </w:tc>
        <w:tc>
          <w:tcPr>
            <w:tcW w:w="432" w:type="dxa"/>
          </w:tcPr>
          <w:p w:rsidR="00CB3E37" w:rsidRPr="004F77DD" w:rsidRDefault="00CB3E37" w:rsidP="009D4168">
            <w:pPr>
              <w:rPr>
                <w:b/>
                <w:szCs w:val="20"/>
              </w:rPr>
            </w:pPr>
            <w:r w:rsidRPr="004F77DD">
              <w:rPr>
                <w:b/>
                <w:szCs w:val="20"/>
              </w:rPr>
              <w:t>4</w:t>
            </w:r>
          </w:p>
        </w:tc>
        <w:tc>
          <w:tcPr>
            <w:tcW w:w="2312" w:type="dxa"/>
          </w:tcPr>
          <w:p w:rsidR="00CB3E37" w:rsidRDefault="00CB3E37" w:rsidP="009D4168">
            <w:pPr>
              <w:rPr>
                <w:szCs w:val="20"/>
              </w:rPr>
            </w:pPr>
            <w:r w:rsidRPr="004F77DD">
              <w:rPr>
                <w:szCs w:val="20"/>
              </w:rPr>
              <w:t>Participate in a Leave No Trace-related service project</w:t>
            </w:r>
          </w:p>
        </w:tc>
      </w:tr>
      <w:tr w:rsidR="00CB3E37" w:rsidTr="009D4168">
        <w:trPr>
          <w:jc w:val="center"/>
        </w:trPr>
        <w:tc>
          <w:tcPr>
            <w:tcW w:w="432" w:type="dxa"/>
          </w:tcPr>
          <w:p w:rsidR="00CB3E37" w:rsidRPr="004F77DD" w:rsidRDefault="00CB3E37" w:rsidP="009D4168">
            <w:pPr>
              <w:rPr>
                <w:b/>
                <w:szCs w:val="20"/>
              </w:rPr>
            </w:pPr>
            <w:r w:rsidRPr="004F77DD">
              <w:rPr>
                <w:b/>
                <w:szCs w:val="20"/>
              </w:rPr>
              <w:t>5</w:t>
            </w:r>
          </w:p>
        </w:tc>
        <w:tc>
          <w:tcPr>
            <w:tcW w:w="2395" w:type="dxa"/>
          </w:tcPr>
          <w:p w:rsidR="00CB3E37" w:rsidRDefault="00CB3E37" w:rsidP="009D4168">
            <w:pPr>
              <w:rPr>
                <w:szCs w:val="20"/>
              </w:rPr>
            </w:pPr>
            <w:r w:rsidRPr="004F77DD">
              <w:rPr>
                <w:szCs w:val="20"/>
              </w:rPr>
              <w:t xml:space="preserve">. Promise to practice the Leave No Trace </w:t>
            </w:r>
            <w:proofErr w:type="spellStart"/>
            <w:r w:rsidRPr="004F77DD">
              <w:rPr>
                <w:szCs w:val="20"/>
              </w:rPr>
              <w:t>frontcountry</w:t>
            </w:r>
            <w:proofErr w:type="spellEnd"/>
            <w:r w:rsidRPr="004F77DD">
              <w:rPr>
                <w:szCs w:val="20"/>
              </w:rPr>
              <w:t xml:space="preserve"> guidelines by signing the Cub Scout Leave No Trace </w:t>
            </w:r>
            <w:r w:rsidRPr="004F77DD">
              <w:rPr>
                <w:szCs w:val="20"/>
              </w:rPr>
              <w:lastRenderedPageBreak/>
              <w:t>Pledge</w:t>
            </w:r>
          </w:p>
        </w:tc>
        <w:tc>
          <w:tcPr>
            <w:tcW w:w="432" w:type="dxa"/>
          </w:tcPr>
          <w:p w:rsidR="00CB3E37" w:rsidRPr="004F77DD" w:rsidRDefault="00CB3E37" w:rsidP="009D4168">
            <w:pPr>
              <w:rPr>
                <w:b/>
                <w:szCs w:val="20"/>
              </w:rPr>
            </w:pPr>
            <w:r w:rsidRPr="004F77DD">
              <w:rPr>
                <w:b/>
                <w:szCs w:val="20"/>
              </w:rPr>
              <w:lastRenderedPageBreak/>
              <w:t>5</w:t>
            </w:r>
          </w:p>
        </w:tc>
        <w:tc>
          <w:tcPr>
            <w:tcW w:w="2312" w:type="dxa"/>
          </w:tcPr>
          <w:p w:rsidR="00CB3E37" w:rsidRDefault="00CB3E37" w:rsidP="009D4168">
            <w:pPr>
              <w:rPr>
                <w:szCs w:val="20"/>
              </w:rPr>
            </w:pPr>
            <w:r w:rsidRPr="004F77DD">
              <w:rPr>
                <w:szCs w:val="20"/>
              </w:rPr>
              <w:t xml:space="preserve">Commit yourself to the Leave No Trace </w:t>
            </w:r>
            <w:proofErr w:type="spellStart"/>
            <w:r w:rsidRPr="004F77DD">
              <w:rPr>
                <w:szCs w:val="20"/>
              </w:rPr>
              <w:t>frontcountry</w:t>
            </w:r>
            <w:proofErr w:type="spellEnd"/>
            <w:r w:rsidRPr="004F77DD">
              <w:rPr>
                <w:szCs w:val="20"/>
              </w:rPr>
              <w:t xml:space="preserve"> guidelines by signing the Cub Scout Leave </w:t>
            </w:r>
            <w:r w:rsidRPr="004F77DD">
              <w:rPr>
                <w:szCs w:val="20"/>
              </w:rPr>
              <w:lastRenderedPageBreak/>
              <w:t>No Trace Pledge</w:t>
            </w:r>
          </w:p>
        </w:tc>
      </w:tr>
      <w:tr w:rsidR="00CB3E37" w:rsidTr="009D4168">
        <w:trPr>
          <w:jc w:val="center"/>
        </w:trPr>
        <w:tc>
          <w:tcPr>
            <w:tcW w:w="432" w:type="dxa"/>
          </w:tcPr>
          <w:p w:rsidR="00CB3E37" w:rsidRPr="004F77DD" w:rsidRDefault="00CB3E37" w:rsidP="009D4168">
            <w:pPr>
              <w:rPr>
                <w:b/>
                <w:szCs w:val="20"/>
              </w:rPr>
            </w:pPr>
            <w:r w:rsidRPr="004F77DD">
              <w:rPr>
                <w:b/>
                <w:szCs w:val="20"/>
              </w:rPr>
              <w:lastRenderedPageBreak/>
              <w:t>6</w:t>
            </w:r>
          </w:p>
        </w:tc>
        <w:tc>
          <w:tcPr>
            <w:tcW w:w="2395" w:type="dxa"/>
          </w:tcPr>
          <w:p w:rsidR="00CB3E37" w:rsidRDefault="00CB3E37" w:rsidP="009D4168">
            <w:pPr>
              <w:rPr>
                <w:szCs w:val="20"/>
              </w:rPr>
            </w:pPr>
            <w:r w:rsidRPr="004F77DD">
              <w:rPr>
                <w:szCs w:val="20"/>
              </w:rPr>
              <w:t xml:space="preserve">Draw a poster to illustrate the Leave No Trace </w:t>
            </w:r>
            <w:proofErr w:type="spellStart"/>
            <w:r w:rsidRPr="004F77DD">
              <w:rPr>
                <w:szCs w:val="20"/>
              </w:rPr>
              <w:t>frontcountry</w:t>
            </w:r>
            <w:proofErr w:type="spellEnd"/>
            <w:r w:rsidRPr="004F77DD">
              <w:rPr>
                <w:szCs w:val="20"/>
              </w:rPr>
              <w:t xml:space="preserve"> guidelines and display it at a pack meeting</w:t>
            </w:r>
          </w:p>
        </w:tc>
        <w:tc>
          <w:tcPr>
            <w:tcW w:w="432" w:type="dxa"/>
          </w:tcPr>
          <w:p w:rsidR="00CB3E37" w:rsidRPr="004F77DD" w:rsidRDefault="00CB3E37" w:rsidP="009D4168">
            <w:pPr>
              <w:rPr>
                <w:b/>
                <w:szCs w:val="20"/>
              </w:rPr>
            </w:pPr>
            <w:r w:rsidRPr="004F77DD">
              <w:rPr>
                <w:b/>
                <w:szCs w:val="20"/>
              </w:rPr>
              <w:t>6</w:t>
            </w:r>
          </w:p>
        </w:tc>
        <w:tc>
          <w:tcPr>
            <w:tcW w:w="2312" w:type="dxa"/>
          </w:tcPr>
          <w:p w:rsidR="00CB3E37" w:rsidRDefault="00CB3E37" w:rsidP="009D4168">
            <w:pPr>
              <w:rPr>
                <w:szCs w:val="20"/>
              </w:rPr>
            </w:pPr>
            <w:r w:rsidRPr="004F77DD">
              <w:rPr>
                <w:szCs w:val="20"/>
              </w:rPr>
              <w:t>Assist at least three boys in earning Cub Scouting's Leave No Trace Awareness Award</w:t>
            </w:r>
          </w:p>
        </w:tc>
      </w:tr>
    </w:tbl>
    <w:p w:rsidR="00CB3E37" w:rsidRPr="004F77DD" w:rsidRDefault="00CB3E37" w:rsidP="00CB3E37">
      <w:pPr>
        <w:rPr>
          <w:szCs w:val="20"/>
        </w:rPr>
      </w:pPr>
    </w:p>
    <w:p w:rsidR="00CB3E37" w:rsidRDefault="00CB3E37" w:rsidP="00CB3E37">
      <w:pPr>
        <w:spacing w:before="60"/>
        <w:jc w:val="center"/>
        <w:rPr>
          <w:szCs w:val="20"/>
        </w:rPr>
      </w:pPr>
      <w:r w:rsidRPr="004F77DD">
        <w:rPr>
          <w:szCs w:val="20"/>
        </w:rPr>
        <w:t xml:space="preserve">Patches (catalog number 08797) are available through the Scout Store. </w:t>
      </w:r>
    </w:p>
    <w:p w:rsidR="00CB3E37" w:rsidRPr="00C24861" w:rsidRDefault="00CB3E37" w:rsidP="00CB3E37">
      <w:pPr>
        <w:pStyle w:val="Heading2"/>
        <w:spacing w:before="60" w:beforeAutospacing="0" w:after="0" w:afterAutospacing="0"/>
        <w:jc w:val="center"/>
        <w:rPr>
          <w:sz w:val="20"/>
          <w:szCs w:val="20"/>
        </w:rPr>
      </w:pPr>
      <w:bookmarkStart w:id="1" w:name="Pledge"/>
      <w:r w:rsidRPr="00C24861">
        <w:rPr>
          <w:sz w:val="20"/>
          <w:szCs w:val="20"/>
        </w:rPr>
        <w:t>Cub Scout Leave No Trace Pledge</w:t>
      </w:r>
      <w:bookmarkEnd w:id="1"/>
    </w:p>
    <w:p w:rsidR="00CB3E37" w:rsidRPr="00C24861" w:rsidRDefault="00CB3E37" w:rsidP="00CB3E37">
      <w:pPr>
        <w:pStyle w:val="NormalWeb"/>
        <w:spacing w:before="0" w:after="0"/>
        <w:rPr>
          <w:sz w:val="20"/>
        </w:rPr>
      </w:pPr>
      <w:r w:rsidRPr="00C24861">
        <w:rPr>
          <w:sz w:val="20"/>
        </w:rPr>
        <w:t xml:space="preserve">I promise to practice the Leave No Trace </w:t>
      </w:r>
      <w:proofErr w:type="spellStart"/>
      <w:r w:rsidRPr="00C24861">
        <w:rPr>
          <w:sz w:val="20"/>
        </w:rPr>
        <w:t>frontcountry</w:t>
      </w:r>
      <w:proofErr w:type="spellEnd"/>
      <w:r w:rsidRPr="00C24861">
        <w:rPr>
          <w:sz w:val="20"/>
        </w:rPr>
        <w:t xml:space="preserve"> guidelines wherever I go:</w:t>
      </w:r>
    </w:p>
    <w:p w:rsidR="00CB3E37" w:rsidRPr="00C24861" w:rsidRDefault="00CB3E37" w:rsidP="00CB3E37">
      <w:pPr>
        <w:numPr>
          <w:ilvl w:val="0"/>
          <w:numId w:val="21"/>
        </w:numPr>
        <w:spacing w:before="60"/>
        <w:rPr>
          <w:szCs w:val="20"/>
        </w:rPr>
      </w:pPr>
      <w:r w:rsidRPr="00C24861">
        <w:rPr>
          <w:szCs w:val="20"/>
        </w:rPr>
        <w:t xml:space="preserve">Plan ahead. </w:t>
      </w:r>
    </w:p>
    <w:p w:rsidR="00CB3E37" w:rsidRPr="00C24861" w:rsidRDefault="00CB3E37" w:rsidP="00CB3E37">
      <w:pPr>
        <w:numPr>
          <w:ilvl w:val="0"/>
          <w:numId w:val="21"/>
        </w:numPr>
        <w:rPr>
          <w:szCs w:val="20"/>
        </w:rPr>
      </w:pPr>
      <w:r w:rsidRPr="00C24861">
        <w:rPr>
          <w:szCs w:val="20"/>
        </w:rPr>
        <w:t xml:space="preserve">Stick to trails. </w:t>
      </w:r>
    </w:p>
    <w:p w:rsidR="00CB3E37" w:rsidRPr="00C24861" w:rsidRDefault="00CB3E37" w:rsidP="00CB3E37">
      <w:pPr>
        <w:numPr>
          <w:ilvl w:val="0"/>
          <w:numId w:val="21"/>
        </w:numPr>
        <w:rPr>
          <w:szCs w:val="20"/>
        </w:rPr>
      </w:pPr>
      <w:r w:rsidRPr="00C24861">
        <w:rPr>
          <w:szCs w:val="20"/>
        </w:rPr>
        <w:t xml:space="preserve">Manage your pet. </w:t>
      </w:r>
    </w:p>
    <w:p w:rsidR="00CB3E37" w:rsidRPr="00C24861" w:rsidRDefault="00CB3E37" w:rsidP="00CB3E37">
      <w:pPr>
        <w:numPr>
          <w:ilvl w:val="0"/>
          <w:numId w:val="21"/>
        </w:numPr>
        <w:rPr>
          <w:szCs w:val="20"/>
        </w:rPr>
      </w:pPr>
      <w:r w:rsidRPr="00C24861">
        <w:rPr>
          <w:szCs w:val="20"/>
        </w:rPr>
        <w:t xml:space="preserve">Leave what you find. </w:t>
      </w:r>
    </w:p>
    <w:p w:rsidR="00CB3E37" w:rsidRPr="00C24861" w:rsidRDefault="00CB3E37" w:rsidP="00CB3E37">
      <w:pPr>
        <w:numPr>
          <w:ilvl w:val="0"/>
          <w:numId w:val="21"/>
        </w:numPr>
        <w:rPr>
          <w:szCs w:val="20"/>
        </w:rPr>
      </w:pPr>
      <w:r w:rsidRPr="00C24861">
        <w:rPr>
          <w:szCs w:val="20"/>
        </w:rPr>
        <w:t xml:space="preserve">Respect other visitors. </w:t>
      </w:r>
    </w:p>
    <w:p w:rsidR="00CB3E37" w:rsidRPr="00C24861" w:rsidRDefault="00CB3E37" w:rsidP="00CB3E37">
      <w:pPr>
        <w:numPr>
          <w:ilvl w:val="0"/>
          <w:numId w:val="21"/>
        </w:numPr>
        <w:spacing w:after="60"/>
        <w:rPr>
          <w:szCs w:val="20"/>
        </w:rPr>
      </w:pPr>
      <w:r w:rsidRPr="00C24861">
        <w:rPr>
          <w:szCs w:val="20"/>
        </w:rPr>
        <w:t xml:space="preserve">Trash your trash. </w:t>
      </w:r>
    </w:p>
    <w:p w:rsidR="00CB3E37" w:rsidRPr="008D54A9" w:rsidRDefault="00CB3E37" w:rsidP="00CB3E37">
      <w:pPr>
        <w:spacing w:before="120"/>
        <w:jc w:val="center"/>
        <w:rPr>
          <w:b/>
          <w:szCs w:val="20"/>
        </w:rPr>
      </w:pPr>
      <w:r w:rsidRPr="008D54A9">
        <w:rPr>
          <w:b/>
          <w:szCs w:val="20"/>
        </w:rPr>
        <w:t>Six Leave No Trace Guidelines for Cub Scouts</w:t>
      </w:r>
    </w:p>
    <w:p w:rsidR="00CB3E37" w:rsidRPr="004F77DD" w:rsidRDefault="00CB3E37" w:rsidP="00CB3E37">
      <w:pPr>
        <w:rPr>
          <w:szCs w:val="20"/>
        </w:rPr>
      </w:pPr>
      <w:r w:rsidRPr="004F77DD">
        <w:rPr>
          <w:szCs w:val="20"/>
        </w:rPr>
        <w:t>Watch for hazards and follow all the rules of the park or outdoor facility. Remember proper clothing, sunscreen, hats, first aid kits, and plenty of drinking water. Use the buddy system. Make sure you carry your family's name, phone number, and address.</w:t>
      </w:r>
    </w:p>
    <w:p w:rsidR="00CB3E37" w:rsidRPr="008D54A9" w:rsidRDefault="00CB3E37" w:rsidP="00CB3E37">
      <w:pPr>
        <w:rPr>
          <w:szCs w:val="20"/>
        </w:rPr>
      </w:pPr>
      <w:r>
        <w:rPr>
          <w:noProof/>
          <w:szCs w:val="20"/>
        </w:rPr>
        <w:drawing>
          <wp:inline distT="0" distB="0" distL="0" distR="0">
            <wp:extent cx="2743200" cy="480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480060"/>
                    </a:xfrm>
                    <a:prstGeom prst="rect">
                      <a:avLst/>
                    </a:prstGeom>
                    <a:noFill/>
                    <a:ln>
                      <a:noFill/>
                    </a:ln>
                  </pic:spPr>
                </pic:pic>
              </a:graphicData>
            </a:graphic>
          </wp:inline>
        </w:drawing>
      </w:r>
    </w:p>
    <w:p w:rsidR="00CB3E37" w:rsidRDefault="00CB3E37" w:rsidP="00CB3E37">
      <w:pPr>
        <w:rPr>
          <w:szCs w:val="20"/>
        </w:rPr>
      </w:pPr>
      <w:r w:rsidRPr="004F77DD">
        <w:rPr>
          <w:szCs w:val="20"/>
        </w:rPr>
        <w:t xml:space="preserve">Stay on marked trails whenever possible. </w:t>
      </w:r>
      <w:proofErr w:type="gramStart"/>
      <w:r w:rsidRPr="004F77DD">
        <w:rPr>
          <w:szCs w:val="20"/>
        </w:rPr>
        <w:t>Short-cutting trails causes</w:t>
      </w:r>
      <w:proofErr w:type="gramEnd"/>
      <w:r w:rsidRPr="004F77DD">
        <w:rPr>
          <w:szCs w:val="20"/>
        </w:rPr>
        <w:t xml:space="preserve"> the soil to wear away or to be packed, which eventually kills trees and other vegetation. Trampled wildflowers and vegetation take years to recover. Stick to trails! </w:t>
      </w:r>
    </w:p>
    <w:p w:rsidR="00CB3E37" w:rsidRPr="008D54A9" w:rsidRDefault="00CB3E37" w:rsidP="00CB3E37">
      <w:pPr>
        <w:rPr>
          <w:szCs w:val="20"/>
        </w:rPr>
      </w:pPr>
      <w:r>
        <w:rPr>
          <w:noProof/>
          <w:szCs w:val="20"/>
        </w:rPr>
        <w:drawing>
          <wp:inline distT="0" distB="0" distL="0" distR="0">
            <wp:extent cx="2743200" cy="443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43865"/>
                    </a:xfrm>
                    <a:prstGeom prst="rect">
                      <a:avLst/>
                    </a:prstGeom>
                    <a:noFill/>
                    <a:ln>
                      <a:noFill/>
                    </a:ln>
                  </pic:spPr>
                </pic:pic>
              </a:graphicData>
            </a:graphic>
          </wp:inline>
        </w:drawing>
      </w:r>
    </w:p>
    <w:p w:rsidR="00CB3E37" w:rsidRDefault="00CB3E37" w:rsidP="00CB3E37">
      <w:pPr>
        <w:rPr>
          <w:szCs w:val="20"/>
        </w:rPr>
      </w:pPr>
      <w:r w:rsidRPr="004F77DD">
        <w:rPr>
          <w:szCs w:val="20"/>
        </w:rPr>
        <w:t xml:space="preserve">Managing your pet will keep people, dogs, livestock, and wildlife from feeling threatened. Make sure your pet is on a leash or controlled at all times. Do not let your pet approach or chase wildlife. When animals are chased or disturbed, they change eating patterns and use more energy that may result in poor health or death. Take care of your pet's waste. Take a small shovel or scoop and a pick-up bag to pick up your pet's waste— wherever it's left. Place the waste bags in a trash can for disposal. </w:t>
      </w:r>
    </w:p>
    <w:p w:rsidR="00CB3E37" w:rsidRPr="008D54A9" w:rsidRDefault="00CB3E37" w:rsidP="00CB3E37">
      <w:pPr>
        <w:rPr>
          <w:szCs w:val="20"/>
        </w:rPr>
      </w:pPr>
      <w:r>
        <w:rPr>
          <w:noProof/>
          <w:szCs w:val="20"/>
        </w:rPr>
        <w:drawing>
          <wp:inline distT="0" distB="0" distL="0" distR="0">
            <wp:extent cx="2743200" cy="434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434340"/>
                    </a:xfrm>
                    <a:prstGeom prst="rect">
                      <a:avLst/>
                    </a:prstGeom>
                    <a:noFill/>
                    <a:ln>
                      <a:noFill/>
                    </a:ln>
                  </pic:spPr>
                </pic:pic>
              </a:graphicData>
            </a:graphic>
          </wp:inline>
        </w:drawing>
      </w:r>
    </w:p>
    <w:p w:rsidR="00CB3E37" w:rsidRDefault="00CB3E37" w:rsidP="00CB3E37">
      <w:pPr>
        <w:rPr>
          <w:szCs w:val="20"/>
        </w:rPr>
      </w:pPr>
      <w:r w:rsidRPr="004F77DD">
        <w:rPr>
          <w:szCs w:val="20"/>
        </w:rPr>
        <w:t xml:space="preserve">When visiting any outdoor area, try to leave it the same as you find it. The less impact we each make, the longer we will enjoy what we have. Even picking flowers denies others the opportunity to see them and reduces seeds, which means fewer plants next year. Use established restrooms. Graffiti and vandalism have no place anywhere, and they spoil the experience for others. Leave your mark by doing an approved conservation project. </w:t>
      </w:r>
    </w:p>
    <w:p w:rsidR="00CB3E37" w:rsidRPr="008D54A9" w:rsidRDefault="00CB3E37" w:rsidP="00CB3E37">
      <w:pPr>
        <w:rPr>
          <w:szCs w:val="20"/>
        </w:rPr>
      </w:pPr>
      <w:r>
        <w:rPr>
          <w:noProof/>
          <w:szCs w:val="20"/>
        </w:rPr>
        <w:drawing>
          <wp:inline distT="0" distB="0" distL="0" distR="0">
            <wp:extent cx="2743200" cy="416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6560"/>
                    </a:xfrm>
                    <a:prstGeom prst="rect">
                      <a:avLst/>
                    </a:prstGeom>
                    <a:noFill/>
                    <a:ln>
                      <a:noFill/>
                    </a:ln>
                  </pic:spPr>
                </pic:pic>
              </a:graphicData>
            </a:graphic>
          </wp:inline>
        </w:drawing>
      </w:r>
    </w:p>
    <w:p w:rsidR="00CB3E37" w:rsidRDefault="00CB3E37" w:rsidP="00CB3E37">
      <w:pPr>
        <w:rPr>
          <w:szCs w:val="20"/>
        </w:rPr>
      </w:pPr>
      <w:r w:rsidRPr="004F77DD">
        <w:rPr>
          <w:szCs w:val="20"/>
        </w:rPr>
        <w:t xml:space="preserve">Expect to meet other visitors. Be courteous and make room for others. Control your speed when biking or running. Pass with care and let others know before you pass. Avoid disturbing others by making noise or playing loud music. Respect "No Trespassing" signs. If property boundaries are unclear, do not enter the area. </w:t>
      </w:r>
    </w:p>
    <w:p w:rsidR="00CB3E37" w:rsidRDefault="00CB3E37" w:rsidP="00CB3E37">
      <w:pPr>
        <w:rPr>
          <w:szCs w:val="20"/>
        </w:rPr>
      </w:pPr>
    </w:p>
    <w:p w:rsidR="00CB3E37" w:rsidRPr="008D54A9" w:rsidRDefault="00CB3E37" w:rsidP="00CB3E37">
      <w:pPr>
        <w:rPr>
          <w:szCs w:val="20"/>
        </w:rPr>
      </w:pPr>
      <w:r>
        <w:rPr>
          <w:noProof/>
          <w:szCs w:val="20"/>
        </w:rPr>
        <w:drawing>
          <wp:inline distT="0" distB="0" distL="0" distR="0">
            <wp:extent cx="2743200" cy="434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434340"/>
                    </a:xfrm>
                    <a:prstGeom prst="rect">
                      <a:avLst/>
                    </a:prstGeom>
                    <a:noFill/>
                    <a:ln>
                      <a:noFill/>
                    </a:ln>
                  </pic:spPr>
                </pic:pic>
              </a:graphicData>
            </a:graphic>
          </wp:inline>
        </w:drawing>
      </w:r>
    </w:p>
    <w:p w:rsidR="00CB3E37" w:rsidRDefault="00CB3E37" w:rsidP="00CB3E37">
      <w:pPr>
        <w:rPr>
          <w:szCs w:val="20"/>
        </w:rPr>
      </w:pPr>
      <w:r w:rsidRPr="004F77DD">
        <w:rPr>
          <w:szCs w:val="20"/>
        </w:rPr>
        <w:t xml:space="preserve">Make sure all trash is put in a bag or trash receptacle. Trash is unsightly and ruins everyone's outdoor experience. Your trash can kill wildlife. Even materials, such as orange peels, apple cores and food scraps, take years to break </w:t>
      </w:r>
      <w:r w:rsidRPr="004F77DD">
        <w:rPr>
          <w:szCs w:val="20"/>
        </w:rPr>
        <w:lastRenderedPageBreak/>
        <w:t>down and may attract unwanted pests that could become a problem.</w:t>
      </w:r>
      <w:r w:rsidRPr="004F77DD">
        <w:rPr>
          <w:szCs w:val="20"/>
        </w:rPr>
        <w:cr/>
        <w:t xml:space="preserve"> </w:t>
      </w:r>
    </w:p>
    <w:p w:rsidR="00CB3E37" w:rsidRDefault="00CB3E37" w:rsidP="00CB3E37">
      <w:pPr>
        <w:pBdr>
          <w:top w:val="single" w:sz="18" w:space="1" w:color="auto"/>
          <w:left w:val="single" w:sz="18" w:space="4" w:color="auto"/>
          <w:bottom w:val="single" w:sz="18" w:space="1" w:color="auto"/>
          <w:right w:val="single" w:sz="18" w:space="4" w:color="auto"/>
        </w:pBdr>
        <w:spacing w:before="60"/>
        <w:jc w:val="center"/>
        <w:rPr>
          <w:b/>
          <w:szCs w:val="20"/>
        </w:rPr>
      </w:pPr>
      <w:r>
        <w:rPr>
          <w:b/>
          <w:szCs w:val="20"/>
        </w:rPr>
        <w:t>OTHER IDEAS</w:t>
      </w:r>
    </w:p>
    <w:p w:rsidR="00CB3E37" w:rsidRPr="00E86108" w:rsidRDefault="00CB3E37" w:rsidP="00CB3E37">
      <w:pPr>
        <w:pBdr>
          <w:top w:val="single" w:sz="18" w:space="1" w:color="auto"/>
          <w:left w:val="single" w:sz="18" w:space="4" w:color="auto"/>
          <w:bottom w:val="single" w:sz="18" w:space="1" w:color="auto"/>
          <w:right w:val="single" w:sz="18" w:space="4" w:color="auto"/>
        </w:pBdr>
        <w:spacing w:before="60"/>
        <w:jc w:val="center"/>
        <w:rPr>
          <w:b/>
          <w:szCs w:val="20"/>
        </w:rPr>
      </w:pPr>
      <w:r w:rsidRPr="00E86108">
        <w:rPr>
          <w:b/>
          <w:szCs w:val="20"/>
        </w:rPr>
        <w:t xml:space="preserve">World Conservation Award </w:t>
      </w:r>
      <w:r>
        <w:rPr>
          <w:b/>
          <w:szCs w:val="20"/>
        </w:rPr>
        <w:br/>
      </w:r>
      <w:r w:rsidRPr="00E86108">
        <w:rPr>
          <w:b/>
          <w:szCs w:val="20"/>
        </w:rPr>
        <w:t xml:space="preserve">Cub Scout Program Helps 2008-2009, 4 May 09 </w:t>
      </w:r>
    </w:p>
    <w:p w:rsidR="00CB3E37" w:rsidRPr="00E86108" w:rsidRDefault="00CB3E37" w:rsidP="00CB3E37">
      <w:pPr>
        <w:pBdr>
          <w:top w:val="single" w:sz="18" w:space="1" w:color="auto"/>
          <w:left w:val="single" w:sz="18" w:space="4" w:color="auto"/>
          <w:bottom w:val="single" w:sz="18" w:space="1" w:color="auto"/>
          <w:right w:val="single" w:sz="18" w:space="4" w:color="auto"/>
        </w:pBdr>
        <w:rPr>
          <w:szCs w:val="20"/>
        </w:rPr>
      </w:pPr>
      <w:r w:rsidRPr="00E86108">
        <w:rPr>
          <w:szCs w:val="20"/>
        </w:rPr>
        <w:t xml:space="preserve">Each program level (Wolf, Bear, </w:t>
      </w:r>
      <w:proofErr w:type="gramStart"/>
      <w:r w:rsidRPr="00E86108">
        <w:rPr>
          <w:szCs w:val="20"/>
        </w:rPr>
        <w:t>Webelos</w:t>
      </w:r>
      <w:proofErr w:type="gramEnd"/>
      <w:r w:rsidRPr="00E86108">
        <w:rPr>
          <w:szCs w:val="20"/>
        </w:rPr>
        <w:t xml:space="preserve">) has its own specific requirements to earn the World Conservation Award. (Tiger Cubs are not eligible.) Besides achievements and electives to complete, a service project is required. </w:t>
      </w:r>
    </w:p>
    <w:p w:rsidR="00CB3E37" w:rsidRPr="00E86108" w:rsidRDefault="00CB3E37" w:rsidP="00CB3E37">
      <w:pPr>
        <w:pBdr>
          <w:top w:val="single" w:sz="18" w:space="1" w:color="auto"/>
          <w:left w:val="single" w:sz="18" w:space="4" w:color="auto"/>
          <w:bottom w:val="single" w:sz="18" w:space="1" w:color="auto"/>
          <w:right w:val="single" w:sz="18" w:space="4" w:color="auto"/>
        </w:pBdr>
        <w:spacing w:before="60"/>
        <w:jc w:val="center"/>
        <w:rPr>
          <w:b/>
          <w:szCs w:val="20"/>
        </w:rPr>
      </w:pPr>
      <w:r w:rsidRPr="00E86108">
        <w:rPr>
          <w:b/>
          <w:szCs w:val="20"/>
        </w:rPr>
        <w:t xml:space="preserve">Wildlife Conservation Belt </w:t>
      </w:r>
      <w:smartTag w:uri="urn:schemas-microsoft-com:office:smarttags" w:element="place">
        <w:r w:rsidRPr="00E86108">
          <w:rPr>
            <w:b/>
            <w:szCs w:val="20"/>
          </w:rPr>
          <w:t>Loop</w:t>
        </w:r>
      </w:smartTag>
      <w:r w:rsidRPr="00E86108">
        <w:rPr>
          <w:b/>
          <w:szCs w:val="20"/>
        </w:rPr>
        <w:t xml:space="preserve"> </w:t>
      </w:r>
      <w:r>
        <w:rPr>
          <w:b/>
          <w:szCs w:val="20"/>
        </w:rPr>
        <w:br/>
      </w:r>
      <w:r w:rsidRPr="00E86108">
        <w:rPr>
          <w:b/>
          <w:szCs w:val="20"/>
        </w:rPr>
        <w:t xml:space="preserve">Cub Scout Program Helps 2008-2009, 10 May 09 </w:t>
      </w:r>
    </w:p>
    <w:p w:rsidR="00CB3E37" w:rsidRPr="00E86108" w:rsidRDefault="00CB3E37" w:rsidP="00CB3E37">
      <w:pPr>
        <w:pBdr>
          <w:top w:val="single" w:sz="18" w:space="1" w:color="auto"/>
          <w:left w:val="single" w:sz="18" w:space="4" w:color="auto"/>
          <w:bottom w:val="single" w:sz="18" w:space="1" w:color="auto"/>
          <w:right w:val="single" w:sz="18" w:space="4" w:color="auto"/>
        </w:pBdr>
        <w:rPr>
          <w:szCs w:val="20"/>
        </w:rPr>
      </w:pPr>
      <w:r w:rsidRPr="00E86108">
        <w:rPr>
          <w:szCs w:val="20"/>
        </w:rPr>
        <w:t xml:space="preserve">Several items toward this recognition can be accomplished in the den meeting: </w:t>
      </w:r>
    </w:p>
    <w:p w:rsidR="00CB3E37" w:rsidRPr="00E86108" w:rsidRDefault="00CB3E37" w:rsidP="00CB3E37">
      <w:pPr>
        <w:pBdr>
          <w:top w:val="single" w:sz="18" w:space="1" w:color="auto"/>
          <w:left w:val="single" w:sz="18" w:space="4" w:color="auto"/>
          <w:bottom w:val="single" w:sz="18" w:space="1" w:color="auto"/>
          <w:right w:val="single" w:sz="18" w:space="4" w:color="auto"/>
        </w:pBdr>
        <w:rPr>
          <w:szCs w:val="20"/>
        </w:rPr>
      </w:pPr>
      <w:r w:rsidRPr="00E86108">
        <w:rPr>
          <w:szCs w:val="20"/>
        </w:rPr>
        <w:t xml:space="preserve"> </w:t>
      </w:r>
    </w:p>
    <w:p w:rsidR="00CB3E37" w:rsidRPr="00E86108" w:rsidRDefault="00CB3E37" w:rsidP="00CB3E37">
      <w:pPr>
        <w:pBdr>
          <w:top w:val="single" w:sz="18" w:space="1" w:color="auto"/>
          <w:left w:val="single" w:sz="18" w:space="4" w:color="auto"/>
          <w:bottom w:val="single" w:sz="18" w:space="1" w:color="auto"/>
          <w:right w:val="single" w:sz="18" w:space="4" w:color="auto"/>
        </w:pBdr>
        <w:rPr>
          <w:szCs w:val="20"/>
        </w:rPr>
      </w:pPr>
      <w:r w:rsidRPr="00E86108">
        <w:rPr>
          <w:szCs w:val="20"/>
        </w:rPr>
        <w:t xml:space="preserve">1. Create a poster-board display. Boys make a poster that shows and explains the food chain. Describe to the den what happens if the food chain becomes broken or damaged. </w:t>
      </w:r>
    </w:p>
    <w:p w:rsidR="00CB3E37" w:rsidRPr="00E86108" w:rsidRDefault="00CB3E37" w:rsidP="00CB3E37">
      <w:pPr>
        <w:pBdr>
          <w:top w:val="single" w:sz="18" w:space="1" w:color="auto"/>
          <w:left w:val="single" w:sz="18" w:space="4" w:color="auto"/>
          <w:bottom w:val="single" w:sz="18" w:space="1" w:color="auto"/>
          <w:right w:val="single" w:sz="18" w:space="4" w:color="auto"/>
        </w:pBdr>
        <w:rPr>
          <w:szCs w:val="20"/>
        </w:rPr>
      </w:pPr>
      <w:r w:rsidRPr="00E86108">
        <w:rPr>
          <w:szCs w:val="20"/>
        </w:rPr>
        <w:t xml:space="preserve">2. Review what natural resources are and why it is important to protect and conserve them. </w:t>
      </w:r>
    </w:p>
    <w:p w:rsidR="00CB3E37" w:rsidRPr="00E86108" w:rsidRDefault="00CB3E37" w:rsidP="00CB3E37">
      <w:pPr>
        <w:pBdr>
          <w:top w:val="single" w:sz="18" w:space="1" w:color="auto"/>
          <w:left w:val="single" w:sz="18" w:space="4" w:color="auto"/>
          <w:bottom w:val="single" w:sz="18" w:space="1" w:color="auto"/>
          <w:right w:val="single" w:sz="18" w:space="4" w:color="auto"/>
        </w:pBdr>
        <w:rPr>
          <w:szCs w:val="20"/>
        </w:rPr>
      </w:pPr>
      <w:r w:rsidRPr="00E86108">
        <w:rPr>
          <w:szCs w:val="20"/>
        </w:rPr>
        <w:t xml:space="preserve">3. Learn about an endangered species. Boys can then make a report to the den that includes a picture, information about how the species became endangered, and what is being done to save it. </w:t>
      </w:r>
    </w:p>
    <w:p w:rsidR="0029109B" w:rsidRPr="001129D7" w:rsidRDefault="0029109B" w:rsidP="00CB3E37">
      <w:pPr>
        <w:spacing w:before="120" w:after="60"/>
        <w:jc w:val="center"/>
      </w:pPr>
    </w:p>
    <w:sectPr w:rsidR="0029109B" w:rsidRPr="0011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F94"/>
    <w:multiLevelType w:val="hybridMultilevel"/>
    <w:tmpl w:val="63BEC4D0"/>
    <w:lvl w:ilvl="0" w:tplc="7E96DE7C">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B086C"/>
    <w:multiLevelType w:val="hybridMultilevel"/>
    <w:tmpl w:val="997CD6AE"/>
    <w:lvl w:ilvl="0" w:tplc="955C6BCE">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D7348A"/>
    <w:multiLevelType w:val="hybridMultilevel"/>
    <w:tmpl w:val="2A8CCBCA"/>
    <w:lvl w:ilvl="0" w:tplc="6FD48FDE">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080EED"/>
    <w:multiLevelType w:val="hybridMultilevel"/>
    <w:tmpl w:val="3DBA72E2"/>
    <w:lvl w:ilvl="0" w:tplc="0AE69404">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D74A2"/>
    <w:multiLevelType w:val="hybridMultilevel"/>
    <w:tmpl w:val="FC66A0E8"/>
    <w:lvl w:ilvl="0" w:tplc="2D3EF330">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873F4D"/>
    <w:multiLevelType w:val="hybridMultilevel"/>
    <w:tmpl w:val="7994BB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9B20EF"/>
    <w:multiLevelType w:val="hybridMultilevel"/>
    <w:tmpl w:val="2C728F5C"/>
    <w:lvl w:ilvl="0" w:tplc="599637C0">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567329"/>
    <w:multiLevelType w:val="hybridMultilevel"/>
    <w:tmpl w:val="2E386182"/>
    <w:lvl w:ilvl="0" w:tplc="29921812">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D07B80"/>
    <w:multiLevelType w:val="hybridMultilevel"/>
    <w:tmpl w:val="0FCE9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683F44"/>
    <w:multiLevelType w:val="hybridMultilevel"/>
    <w:tmpl w:val="5B8EABFE"/>
    <w:lvl w:ilvl="0" w:tplc="CFC8A016">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4751B0"/>
    <w:multiLevelType w:val="hybridMultilevel"/>
    <w:tmpl w:val="1C58D3D2"/>
    <w:lvl w:ilvl="0" w:tplc="4B7C6444">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3B2EA4"/>
    <w:multiLevelType w:val="hybridMultilevel"/>
    <w:tmpl w:val="E7F41CDA"/>
    <w:lvl w:ilvl="0" w:tplc="D110FD3E">
      <w:start w:val="1"/>
      <w:numFmt w:val="bullet"/>
      <w:lvlText w:val=""/>
      <w:lvlJc w:val="left"/>
      <w:pPr>
        <w:tabs>
          <w:tab w:val="num" w:pos="360"/>
        </w:tabs>
        <w:ind w:left="36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DA1D19"/>
    <w:multiLevelType w:val="hybridMultilevel"/>
    <w:tmpl w:val="0CAA550A"/>
    <w:lvl w:ilvl="0" w:tplc="041E7550">
      <w:start w:val="1"/>
      <w:numFmt w:val="bullet"/>
      <w:lvlText w:val=""/>
      <w:lvlJc w:val="left"/>
      <w:pPr>
        <w:tabs>
          <w:tab w:val="num" w:pos="144"/>
        </w:tabs>
        <w:ind w:left="144" w:hanging="144"/>
      </w:pPr>
      <w:rPr>
        <w:rFonts w:ascii="Wingdings" w:hAnsi="Wingdings" w:hint="default"/>
        <w:b/>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EC25EA"/>
    <w:multiLevelType w:val="multilevel"/>
    <w:tmpl w:val="8E64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3D6B33"/>
    <w:multiLevelType w:val="hybridMultilevel"/>
    <w:tmpl w:val="52AC0BF0"/>
    <w:lvl w:ilvl="0" w:tplc="07BABFB2">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426BEC"/>
    <w:multiLevelType w:val="hybridMultilevel"/>
    <w:tmpl w:val="E1A89658"/>
    <w:lvl w:ilvl="0" w:tplc="1E5401E2">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83E02"/>
    <w:multiLevelType w:val="hybridMultilevel"/>
    <w:tmpl w:val="22AA4AF6"/>
    <w:lvl w:ilvl="0" w:tplc="235622EA">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750B1A"/>
    <w:multiLevelType w:val="hybridMultilevel"/>
    <w:tmpl w:val="4150F50A"/>
    <w:lvl w:ilvl="0" w:tplc="3F5652B0">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045B7E"/>
    <w:multiLevelType w:val="hybridMultilevel"/>
    <w:tmpl w:val="646CF78E"/>
    <w:lvl w:ilvl="0" w:tplc="FE22E81E">
      <w:start w:val="1"/>
      <w:numFmt w:val="bullet"/>
      <w:lvlText w:val=""/>
      <w:lvlJc w:val="left"/>
      <w:pPr>
        <w:tabs>
          <w:tab w:val="num" w:pos="360"/>
        </w:tabs>
        <w:ind w:left="360" w:hanging="360"/>
      </w:pPr>
      <w:rPr>
        <w:rFonts w:ascii="Symbol" w:hAnsi="Symbol" w:hint="default"/>
        <w:b/>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650CC7"/>
    <w:multiLevelType w:val="hybridMultilevel"/>
    <w:tmpl w:val="46E43096"/>
    <w:lvl w:ilvl="0" w:tplc="02B055F4">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480AB6"/>
    <w:multiLevelType w:val="hybridMultilevel"/>
    <w:tmpl w:val="0F7EB562"/>
    <w:lvl w:ilvl="0" w:tplc="0924FC4E">
      <w:start w:val="1"/>
      <w:numFmt w:val="decimal"/>
      <w:lvlText w:val="%1."/>
      <w:lvlJc w:val="left"/>
      <w:pPr>
        <w:tabs>
          <w:tab w:val="num" w:pos="360"/>
        </w:tabs>
        <w:ind w:left="360" w:hanging="360"/>
      </w:pPr>
      <w:rPr>
        <w:rFonts w:ascii="Times New Roman Bold" w:hAnsi="Times New Roman Bold"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18"/>
  </w:num>
  <w:num w:numId="5">
    <w:abstractNumId w:val="6"/>
  </w:num>
  <w:num w:numId="6">
    <w:abstractNumId w:val="10"/>
  </w:num>
  <w:num w:numId="7">
    <w:abstractNumId w:val="19"/>
  </w:num>
  <w:num w:numId="8">
    <w:abstractNumId w:val="15"/>
  </w:num>
  <w:num w:numId="9">
    <w:abstractNumId w:val="17"/>
  </w:num>
  <w:num w:numId="10">
    <w:abstractNumId w:val="2"/>
  </w:num>
  <w:num w:numId="11">
    <w:abstractNumId w:val="3"/>
  </w:num>
  <w:num w:numId="12">
    <w:abstractNumId w:val="14"/>
  </w:num>
  <w:num w:numId="13">
    <w:abstractNumId w:val="1"/>
  </w:num>
  <w:num w:numId="14">
    <w:abstractNumId w:val="9"/>
  </w:num>
  <w:num w:numId="15">
    <w:abstractNumId w:val="4"/>
  </w:num>
  <w:num w:numId="16">
    <w:abstractNumId w:val="20"/>
  </w:num>
  <w:num w:numId="17">
    <w:abstractNumId w:val="16"/>
  </w:num>
  <w:num w:numId="18">
    <w:abstractNumId w:val="7"/>
  </w:num>
  <w:num w:numId="19">
    <w:abstractNumId w:val="0"/>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87CD6"/>
    <w:rsid w:val="001129D7"/>
    <w:rsid w:val="00171E72"/>
    <w:rsid w:val="001E088A"/>
    <w:rsid w:val="001E4B98"/>
    <w:rsid w:val="001F50F2"/>
    <w:rsid w:val="0029109B"/>
    <w:rsid w:val="002E0643"/>
    <w:rsid w:val="00391B7D"/>
    <w:rsid w:val="005E2254"/>
    <w:rsid w:val="00674C38"/>
    <w:rsid w:val="006C2D78"/>
    <w:rsid w:val="00737B0E"/>
    <w:rsid w:val="00776F56"/>
    <w:rsid w:val="007A2698"/>
    <w:rsid w:val="007F40EC"/>
    <w:rsid w:val="00865B8A"/>
    <w:rsid w:val="00AC4EE5"/>
    <w:rsid w:val="00AF202D"/>
    <w:rsid w:val="00B36A4F"/>
    <w:rsid w:val="00B62447"/>
    <w:rsid w:val="00CB2971"/>
    <w:rsid w:val="00CB3E37"/>
    <w:rsid w:val="00D92062"/>
    <w:rsid w:val="00DF6855"/>
    <w:rsid w:val="00E44E11"/>
    <w:rsid w:val="00E96264"/>
    <w:rsid w:val="00EC5F96"/>
    <w:rsid w:val="00FC7679"/>
    <w:rsid w:val="00FE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0E"/>
    <w:pPr>
      <w:spacing w:after="0" w:line="240" w:lineRule="auto"/>
    </w:pPr>
    <w:rPr>
      <w:rFonts w:ascii="Times New Roman" w:eastAsia="Times New Roman" w:hAnsi="Times New Roman" w:cs="Times New Roman"/>
      <w:sz w:val="20"/>
      <w:szCs w:val="24"/>
    </w:rPr>
  </w:style>
  <w:style w:type="paragraph" w:styleId="Heading2">
    <w:name w:val="heading 2"/>
    <w:basedOn w:val="Normal"/>
    <w:link w:val="Heading2Char"/>
    <w:qFormat/>
    <w:rsid w:val="00CB3E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1E088A"/>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basedOn w:val="DefaultParagraphFont"/>
    <w:rsid w:val="00AC4EE5"/>
    <w:rPr>
      <w:color w:val="0000FF"/>
      <w:u w:val="single"/>
    </w:rPr>
  </w:style>
  <w:style w:type="character" w:customStyle="1" w:styleId="Heading2Char">
    <w:name w:val="Heading 2 Char"/>
    <w:basedOn w:val="DefaultParagraphFont"/>
    <w:link w:val="Heading2"/>
    <w:rsid w:val="00CB3E37"/>
    <w:rPr>
      <w:rFonts w:ascii="Times New Roman" w:eastAsia="Times New Roman" w:hAnsi="Times New Roman" w:cs="Times New Roman"/>
      <w:b/>
      <w:bCs/>
      <w:sz w:val="36"/>
      <w:szCs w:val="36"/>
    </w:rPr>
  </w:style>
  <w:style w:type="paragraph" w:styleId="NormalWeb">
    <w:name w:val="Normal (Web)"/>
    <w:basedOn w:val="Normal"/>
    <w:rsid w:val="00CB3E37"/>
    <w:pPr>
      <w:overflowPunct w:val="0"/>
      <w:autoSpaceDE w:val="0"/>
      <w:autoSpaceDN w:val="0"/>
      <w:adjustRightInd w:val="0"/>
      <w:spacing w:before="100" w:after="100"/>
      <w:textAlignment w:val="baseline"/>
    </w:pPr>
    <w:rPr>
      <w:color w:val="000000"/>
      <w:sz w:val="24"/>
      <w:szCs w:val="20"/>
    </w:rPr>
  </w:style>
  <w:style w:type="paragraph" w:styleId="CommentText">
    <w:name w:val="annotation text"/>
    <w:basedOn w:val="Normal"/>
    <w:link w:val="CommentTextChar"/>
    <w:semiHidden/>
    <w:rsid w:val="00CB3E37"/>
    <w:rPr>
      <w:szCs w:val="20"/>
    </w:rPr>
  </w:style>
  <w:style w:type="character" w:customStyle="1" w:styleId="CommentTextChar">
    <w:name w:val="Comment Text Char"/>
    <w:basedOn w:val="DefaultParagraphFont"/>
    <w:link w:val="CommentText"/>
    <w:semiHidden/>
    <w:rsid w:val="00CB3E3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B0E"/>
    <w:pPr>
      <w:spacing w:after="0" w:line="240" w:lineRule="auto"/>
    </w:pPr>
    <w:rPr>
      <w:rFonts w:ascii="Times New Roman" w:eastAsia="Times New Roman" w:hAnsi="Times New Roman" w:cs="Times New Roman"/>
      <w:sz w:val="20"/>
      <w:szCs w:val="24"/>
    </w:rPr>
  </w:style>
  <w:style w:type="paragraph" w:styleId="Heading2">
    <w:name w:val="heading 2"/>
    <w:basedOn w:val="Normal"/>
    <w:link w:val="Heading2Char"/>
    <w:qFormat/>
    <w:rsid w:val="00CB3E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1E088A"/>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basedOn w:val="DefaultParagraphFont"/>
    <w:rsid w:val="00AC4EE5"/>
    <w:rPr>
      <w:color w:val="0000FF"/>
      <w:u w:val="single"/>
    </w:rPr>
  </w:style>
  <w:style w:type="character" w:customStyle="1" w:styleId="Heading2Char">
    <w:name w:val="Heading 2 Char"/>
    <w:basedOn w:val="DefaultParagraphFont"/>
    <w:link w:val="Heading2"/>
    <w:rsid w:val="00CB3E37"/>
    <w:rPr>
      <w:rFonts w:ascii="Times New Roman" w:eastAsia="Times New Roman" w:hAnsi="Times New Roman" w:cs="Times New Roman"/>
      <w:b/>
      <w:bCs/>
      <w:sz w:val="36"/>
      <w:szCs w:val="36"/>
    </w:rPr>
  </w:style>
  <w:style w:type="paragraph" w:styleId="NormalWeb">
    <w:name w:val="Normal (Web)"/>
    <w:basedOn w:val="Normal"/>
    <w:rsid w:val="00CB3E37"/>
    <w:pPr>
      <w:overflowPunct w:val="0"/>
      <w:autoSpaceDE w:val="0"/>
      <w:autoSpaceDN w:val="0"/>
      <w:adjustRightInd w:val="0"/>
      <w:spacing w:before="100" w:after="100"/>
      <w:textAlignment w:val="baseline"/>
    </w:pPr>
    <w:rPr>
      <w:color w:val="000000"/>
      <w:sz w:val="24"/>
      <w:szCs w:val="20"/>
    </w:rPr>
  </w:style>
  <w:style w:type="paragraph" w:styleId="CommentText">
    <w:name w:val="annotation text"/>
    <w:basedOn w:val="Normal"/>
    <w:link w:val="CommentTextChar"/>
    <w:semiHidden/>
    <w:rsid w:val="00CB3E37"/>
    <w:rPr>
      <w:szCs w:val="20"/>
    </w:rPr>
  </w:style>
  <w:style w:type="character" w:customStyle="1" w:styleId="CommentTextChar">
    <w:name w:val="Comment Text Char"/>
    <w:basedOn w:val="DefaultParagraphFont"/>
    <w:link w:val="CommentText"/>
    <w:semiHidden/>
    <w:rsid w:val="00CB3E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2015-07-09T16:31:00Z</dcterms:created>
  <dcterms:modified xsi:type="dcterms:W3CDTF">2015-07-09T16:31:00Z</dcterms:modified>
</cp:coreProperties>
</file>